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ANEXO N.°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DOSSIER DE WORK IN PROGRESS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22° Festival Internacional de Cine de Ovalle 2026 – “Territorio y Futuro”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Documento obligatorio exclusivamente para Work in Progress – Región de Coquimbo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Complete todos los apartados. Los límites de extensión corresponden a máximos; no se exige una extensión mínima. El documento deberá presentarse en formato PDF.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1. Identificación del proyecto</w:t>
      </w:r>
    </w:p>
    <w:tbl>
      <w:tblPr>
        <w:tblStyle w:val="Table1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de 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Cortometraje / Mediometraje / Largometraje</w:t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Género / naturaleza audiovisual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Dirección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Duración estimada de la obra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Duración del corte presentado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2. Sinopsis</w:t>
      </w:r>
    </w:p>
    <w:p w:rsidR="00000000" w:rsidDel="00000000" w:rsidP="00000000" w:rsidRDefault="00000000" w:rsidRPr="00000000" w14:paraId="00000018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Máximo 300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C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E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0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3. Tratamiento o descripción de la propuesta audiovisual</w:t>
      </w:r>
    </w:p>
    <w:p w:rsidR="00000000" w:rsidDel="00000000" w:rsidP="00000000" w:rsidRDefault="00000000" w:rsidRPr="00000000" w14:paraId="00000021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Máximo 3 páginas.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3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4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6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7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C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D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E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F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0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1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2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3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4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4. Nota de dirección</w:t>
      </w:r>
    </w:p>
    <w:p w:rsidR="00000000" w:rsidDel="00000000" w:rsidP="00000000" w:rsidRDefault="00000000" w:rsidRPr="00000000" w14:paraId="00000035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Máximo 1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7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C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D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E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F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0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5. Estado actual del proyecto</w:t>
      </w:r>
    </w:p>
    <w:p w:rsidR="00000000" w:rsidDel="00000000" w:rsidP="00000000" w:rsidRDefault="00000000" w:rsidRPr="00000000" w14:paraId="00000041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Máximo 1 página. Describa el nivel de avance actual y el estado del corte presentado.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3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4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5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6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7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C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6. Etapas realizadas y pendientes</w:t>
      </w:r>
    </w:p>
    <w:tbl>
      <w:tblPr>
        <w:tblStyle w:val="Table2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86"/>
        <w:gridCol w:w="3286"/>
        <w:gridCol w:w="3286"/>
        <w:tblGridChange w:id="0">
          <w:tblGrid>
            <w:gridCol w:w="3286"/>
            <w:gridCol w:w="3286"/>
            <w:gridCol w:w="3286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Observaciones / necesidades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Rodaje principal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Concluido (requisito)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Montaje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En proceso (requisito)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Corrección de color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Postproducción de imagen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Diseño / edición / mezcla de sonido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Música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Efectos visuales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Subtitulación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Masterización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Otra</w:t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estimada de finalización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7. Ficha técnica</w:t>
      </w:r>
    </w:p>
    <w:tbl>
      <w:tblPr>
        <w:tblStyle w:val="Table4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86"/>
        <w:gridCol w:w="3286"/>
        <w:gridCol w:w="3286"/>
        <w:tblGridChange w:id="0">
          <w:tblGrid>
            <w:gridCol w:w="3286"/>
            <w:gridCol w:w="3286"/>
            <w:gridCol w:w="3286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Comuna / Región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8. Antecedentes del equipo principal</w:t>
      </w:r>
    </w:p>
    <w:p w:rsidR="00000000" w:rsidDel="00000000" w:rsidP="00000000" w:rsidRDefault="00000000" w:rsidRPr="00000000" w14:paraId="00000096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Reseña máxima de 150 palabras por integrante considerado.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b w:val="1"/>
          <w:bCs w:val="1"/>
          <w:rtl w:val="0"/>
        </w:rPr>
        <w:t xml:space="preserve">Integrante 1 – Nombre y función: </w:t>
      </w: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9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9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9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9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b w:val="1"/>
          <w:bCs w:val="1"/>
          <w:rtl w:val="0"/>
        </w:rPr>
        <w:t xml:space="preserve">Integrante 2 – Nombre y función: </w:t>
      </w: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9D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9E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9F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0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b w:val="1"/>
          <w:bCs w:val="1"/>
          <w:rtl w:val="0"/>
        </w:rPr>
        <w:t xml:space="preserve">Integrante 3 – Nombre y función: </w:t>
      </w: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A2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3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4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5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b w:val="1"/>
          <w:bCs w:val="1"/>
          <w:rtl w:val="0"/>
        </w:rPr>
        <w:t xml:space="preserve">Integrante 4 – Nombre y función: </w:t>
      </w: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A7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AB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9. Vinculación con la Región de Coquimbo</w:t>
      </w:r>
    </w:p>
    <w:p w:rsidR="00000000" w:rsidDel="00000000" w:rsidP="00000000" w:rsidRDefault="00000000" w:rsidRPr="00000000" w14:paraId="000000AC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Describa los antecedentes complementarios de vinculación del proyecto con el ecosistema audiovisual regional. Estos antecedentes no reemplazan la acreditación obligatoria de residencia de la dirección.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Producción residente en la Región de Coquimbo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Productora o entidad radicada en la Región de Coquimbo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Integrantes del equipo residentes en la región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Rodaje realizado total o parcialmente en la región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Procesos de producción o postproducción realizados en la región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Otra vinculación pertinente</w:t>
      </w:r>
    </w:p>
    <w:p w:rsidR="00000000" w:rsidDel="00000000" w:rsidP="00000000" w:rsidRDefault="00000000" w:rsidRPr="00000000" w14:paraId="000000B3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4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5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6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7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BA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10. Estimación de costos pendientes de finalización</w:t>
      </w:r>
    </w:p>
    <w:p w:rsidR="00000000" w:rsidDel="00000000" w:rsidP="00000000" w:rsidRDefault="00000000" w:rsidRPr="00000000" w14:paraId="000000BB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Máximo 2 páginas. Indique montos estimados por etapa o servicio pendiente.</w:t>
      </w:r>
      <w:r w:rsidDel="00000000" w:rsidR="00000000" w:rsidRPr="00000000">
        <w:rPr>
          <w:rtl w:val="0"/>
        </w:rPr>
      </w:r>
    </w:p>
    <w:tbl>
      <w:tblPr>
        <w:tblStyle w:val="Table5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86"/>
        <w:gridCol w:w="3286"/>
        <w:gridCol w:w="3286"/>
        <w:tblGridChange w:id="0">
          <w:tblGrid>
            <w:gridCol w:w="3286"/>
            <w:gridCol w:w="3286"/>
            <w:gridCol w:w="3286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Ítem / 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Monto estimado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11. Plan de finalización</w:t>
      </w:r>
    </w:p>
    <w:p w:rsidR="00000000" w:rsidDel="00000000" w:rsidP="00000000" w:rsidRDefault="00000000" w:rsidRPr="00000000" w14:paraId="000000D3">
      <w:pPr>
        <w:spacing w:after="12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Máximo 2 páginas. Describa las acciones, etapas y plazos previstos para completar la obra.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5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6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7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8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9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A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B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C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D">
      <w:pPr>
        <w:spacing w:after="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DE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12. Material de visionado</w:t>
      </w:r>
    </w:p>
    <w:tbl>
      <w:tblPr>
        <w:tblStyle w:val="Table6"/>
        <w:tblW w:w="98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30"/>
        <w:gridCol w:w="5940"/>
        <w:tblGridChange w:id="0">
          <w:tblGrid>
            <w:gridCol w:w="3930"/>
            <w:gridCol w:w="5940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Enlace privado al primer corte o pre-montaje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Contraseña (cuando corresponda)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Duración del corte presentado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13. Declaración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Declaro que los antecedentes contenidos en este dossier son veraces y corresponden al estado actual del proyecto.</w:t>
      </w:r>
    </w:p>
    <w:tbl>
      <w:tblPr>
        <w:tblStyle w:val="Table7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 quien 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20" w:top="1020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Corporación Cultural Municipal de Ovalle · Competencias Oficiales FCO 2026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tabs>
        <w:tab w:val="center" w:leader="none" w:pos="4419"/>
        <w:tab w:val="right" w:leader="none" w:pos="8838"/>
      </w:tabs>
      <w:spacing w:after="0" w:line="240" w:lineRule="auto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114300" distT="114300" distL="114300" distR="114300">
          <wp:extent cx="970643" cy="3810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0643" cy="381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5372100</wp:posOffset>
          </wp:positionH>
          <wp:positionV relativeFrom="paragraph">
            <wp:posOffset>-69849</wp:posOffset>
          </wp:positionV>
          <wp:extent cx="502920" cy="50292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2920" cy="5029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ptos" w:cs="Aptos" w:eastAsia="Aptos" w:hAnsi="Aptos"/>
      <w:b w:val="1"/>
      <w:bCs w:val="1"/>
      <w:color w:val="36609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ptos" w:cs="Aptos" w:eastAsia="Aptos" w:hAnsi="Aptos"/>
      <w:b w:val="1"/>
      <w:bCs w:val="1"/>
      <w:color w:val="4f81b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32XnZjBvej2xFaLf2lIPi7Ynjw==">CgMxLjA4AHIhMUgzRklNVzhUSy1FbDF4a3hCeHNXUTVLOWtaaEZVX1ZE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